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82" w:rsidRPr="00211F82" w:rsidRDefault="00211F82" w:rsidP="00211F8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Приложение 4</w:t>
      </w:r>
    </w:p>
    <w:p w:rsidR="00211F82" w:rsidRPr="00211F82" w:rsidRDefault="00211F82" w:rsidP="00211F8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к приказу от 24.02.2021 № 29</w:t>
      </w:r>
    </w:p>
    <w:p w:rsidR="00211F82" w:rsidRPr="00211F82" w:rsidRDefault="00211F82" w:rsidP="00211F8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</w:p>
    <w:p w:rsidR="00211F82" w:rsidRPr="00211F82" w:rsidRDefault="00211F82" w:rsidP="00211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82" w:rsidRPr="00211F82" w:rsidRDefault="00211F82" w:rsidP="00211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211F82" w:rsidRPr="00211F82" w:rsidRDefault="00211F82" w:rsidP="00211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b/>
          <w:sz w:val="28"/>
          <w:szCs w:val="28"/>
        </w:rPr>
        <w:t>вступительных испытаний по специальностям</w:t>
      </w:r>
    </w:p>
    <w:p w:rsidR="00211F82" w:rsidRPr="00211F82" w:rsidRDefault="00211F82" w:rsidP="00211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b/>
          <w:sz w:val="28"/>
          <w:szCs w:val="28"/>
        </w:rPr>
        <w:t xml:space="preserve">43.02.12 </w:t>
      </w:r>
      <w:r w:rsidRPr="00211F8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Технология эстетических услуг</w:t>
      </w:r>
    </w:p>
    <w:p w:rsidR="00211F82" w:rsidRPr="00211F82" w:rsidRDefault="00211F82" w:rsidP="00211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b/>
          <w:sz w:val="28"/>
          <w:szCs w:val="28"/>
        </w:rPr>
        <w:t>42.02.01 Реклама</w:t>
      </w:r>
    </w:p>
    <w:p w:rsidR="00211F82" w:rsidRPr="00211F82" w:rsidRDefault="00211F82" w:rsidP="00211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82" w:rsidRPr="00211F82" w:rsidRDefault="00211F82" w:rsidP="0021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>Сдача вступительного испытания (экзамен по рисунку) определяется знаниями и умениями в объеме программы общеобразовательной школы по предмету «Искусство».</w:t>
      </w:r>
    </w:p>
    <w:p w:rsidR="00211F82" w:rsidRPr="00211F82" w:rsidRDefault="00211F82" w:rsidP="0021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ab/>
        <w:t>На экзамене по рисунку проверяются следующие знания, умения, навыки в области изобразительной деятельности:</w:t>
      </w:r>
    </w:p>
    <w:p w:rsidR="00211F82" w:rsidRPr="00211F82" w:rsidRDefault="00211F82" w:rsidP="00211F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>владение изобразительной грамотой, знание техники рисунка;</w:t>
      </w:r>
    </w:p>
    <w:p w:rsidR="00211F82" w:rsidRPr="00211F82" w:rsidRDefault="00211F82" w:rsidP="00211F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>умение рисовать с натуры;</w:t>
      </w:r>
    </w:p>
    <w:p w:rsidR="00211F82" w:rsidRPr="00211F82" w:rsidRDefault="00211F82" w:rsidP="00211F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>умение компоновать изображение на заданном формате бумаги;</w:t>
      </w:r>
    </w:p>
    <w:p w:rsidR="00211F82" w:rsidRPr="00211F82" w:rsidRDefault="00211F82" w:rsidP="00211F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>построение изображаемых предметов на плоскости с учетом линейной перспективы;</w:t>
      </w:r>
    </w:p>
    <w:p w:rsidR="00211F82" w:rsidRPr="00211F82" w:rsidRDefault="00211F82" w:rsidP="00211F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>создание объемного изображения на плоскости с помощью тона.</w:t>
      </w:r>
    </w:p>
    <w:p w:rsidR="00211F82" w:rsidRPr="00211F82" w:rsidRDefault="00211F82" w:rsidP="0021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 xml:space="preserve">        В целях успешной сдачи экзамена нужно изучить следующий теоретический материал:</w:t>
      </w:r>
    </w:p>
    <w:p w:rsidR="00211F82" w:rsidRPr="00211F82" w:rsidRDefault="00211F82" w:rsidP="0021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11F82">
        <w:rPr>
          <w:rFonts w:ascii="Times New Roman" w:eastAsia="Times New Roman" w:hAnsi="Times New Roman" w:cs="Times New Roman"/>
          <w:sz w:val="28"/>
          <w:szCs w:val="28"/>
        </w:rPr>
        <w:t>материалы, инструменты и принадлежности для рисования; композиция рисунка; основные правила перспективного изображения (точка зрения, точка схода и линия горизонта, картинная плоскость, перспективные сокращения);  техника рисунка; общие понятия о строении формы и ее конструкции, понятие о пропорциях; передача объемной формы с помощью тона (свет, тень, рефлекс, полутень, блик, падающая тень).</w:t>
      </w:r>
      <w:proofErr w:type="gramEnd"/>
      <w:r w:rsidRPr="00211F82">
        <w:rPr>
          <w:rFonts w:ascii="Times New Roman" w:eastAsia="Times New Roman" w:hAnsi="Times New Roman" w:cs="Times New Roman"/>
          <w:sz w:val="28"/>
          <w:szCs w:val="28"/>
        </w:rPr>
        <w:br/>
      </w:r>
      <w:r w:rsidRPr="00211F82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Содержание вступительного испытания по рисунку:</w:t>
      </w:r>
    </w:p>
    <w:p w:rsidR="00211F82" w:rsidRPr="00211F82" w:rsidRDefault="00211F82" w:rsidP="00211F82">
      <w:pPr>
        <w:tabs>
          <w:tab w:val="left" w:pos="3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1F82" w:rsidRPr="00211F82" w:rsidRDefault="00211F82" w:rsidP="0021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ab/>
        <w:t>Задание: выполнить конструктивный рисунок натюрморта с последующим тоновым решением, правильным композиционным расположением на листе. При построении и передаче светотеневых отношений необходимо соблюдать пропорции, характерные особенности, подчеркнуть характерные особенности предметов, выделить в большой форме детали. Рисунок выполняется на формате А</w:t>
      </w:r>
      <w:proofErr w:type="gramStart"/>
      <w:r w:rsidRPr="00211F8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211F82">
        <w:rPr>
          <w:rFonts w:ascii="Times New Roman" w:eastAsia="Times New Roman" w:hAnsi="Times New Roman" w:cs="Times New Roman"/>
          <w:sz w:val="28"/>
          <w:szCs w:val="28"/>
        </w:rPr>
        <w:t xml:space="preserve">. Верно установив тоновые решения, передать материальность и соподчинить главное </w:t>
      </w:r>
      <w:proofErr w:type="gramStart"/>
      <w:r w:rsidRPr="00211F8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11F82">
        <w:rPr>
          <w:rFonts w:ascii="Times New Roman" w:eastAsia="Times New Roman" w:hAnsi="Times New Roman" w:cs="Times New Roman"/>
          <w:sz w:val="28"/>
          <w:szCs w:val="28"/>
        </w:rPr>
        <w:t xml:space="preserve"> второстепенным.</w:t>
      </w:r>
      <w:r w:rsidRPr="00211F82">
        <w:rPr>
          <w:rFonts w:ascii="Times New Roman" w:eastAsia="Times New Roman" w:hAnsi="Times New Roman" w:cs="Times New Roman"/>
          <w:sz w:val="28"/>
          <w:szCs w:val="28"/>
        </w:rPr>
        <w:br/>
      </w:r>
      <w:r w:rsidRPr="00211F82">
        <w:rPr>
          <w:rFonts w:ascii="Times New Roman" w:eastAsia="Times New Roman" w:hAnsi="Times New Roman" w:cs="Times New Roman"/>
          <w:sz w:val="28"/>
          <w:szCs w:val="28"/>
        </w:rPr>
        <w:tab/>
        <w:t>Законченность рисунка определяется степенью выполнения поставленных задач.</w:t>
      </w:r>
      <w:r w:rsidRPr="00211F82">
        <w:rPr>
          <w:rFonts w:ascii="Times New Roman" w:eastAsia="Times New Roman" w:hAnsi="Times New Roman" w:cs="Times New Roman"/>
          <w:sz w:val="28"/>
          <w:szCs w:val="28"/>
        </w:rPr>
        <w:br/>
      </w:r>
      <w:r w:rsidRPr="00211F82">
        <w:rPr>
          <w:rFonts w:ascii="Times New Roman" w:eastAsia="Times New Roman" w:hAnsi="Times New Roman" w:cs="Times New Roman"/>
          <w:sz w:val="28"/>
          <w:szCs w:val="28"/>
        </w:rPr>
        <w:tab/>
        <w:t>На экзамен абитуриент приносит 3-5 простых карандашей (марок М, ТМ, Т или</w:t>
      </w:r>
      <w:proofErr w:type="gramStart"/>
      <w:r w:rsidRPr="00211F8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11F82">
        <w:rPr>
          <w:rFonts w:ascii="Times New Roman" w:eastAsia="Times New Roman" w:hAnsi="Times New Roman" w:cs="Times New Roman"/>
          <w:sz w:val="28"/>
          <w:szCs w:val="28"/>
        </w:rPr>
        <w:t>, НВ, Н), резинку (ластик), нож или точилку для заточки карандашей.</w:t>
      </w:r>
    </w:p>
    <w:p w:rsidR="00211F82" w:rsidRPr="00211F82" w:rsidRDefault="00211F82" w:rsidP="0021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82" w:rsidRPr="00211F82" w:rsidRDefault="00211F82" w:rsidP="0021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</w:p>
    <w:p w:rsidR="00211F82" w:rsidRPr="00211F82" w:rsidRDefault="00211F82" w:rsidP="0021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82" w:rsidRPr="00211F82" w:rsidRDefault="00211F82" w:rsidP="0021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оценки экзаменационной работы по рисунку:</w:t>
      </w:r>
    </w:p>
    <w:p w:rsidR="00211F82" w:rsidRPr="00211F82" w:rsidRDefault="00211F82" w:rsidP="0021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82" w:rsidRPr="00211F82" w:rsidRDefault="00211F82" w:rsidP="00211F8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>Композиционное решение: как организована общая плоскость листа, как согласованы между собой изображения предметов и пространства натюрморта.</w:t>
      </w:r>
    </w:p>
    <w:p w:rsidR="00211F82" w:rsidRPr="00211F82" w:rsidRDefault="00211F82" w:rsidP="00211F8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>Перспективные построения: как усвоены знания линейной перспективы, насколько умело абитуриент применяет их при выполнении воображения.</w:t>
      </w:r>
    </w:p>
    <w:p w:rsidR="00211F82" w:rsidRPr="00211F82" w:rsidRDefault="00211F82" w:rsidP="00211F8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>Передача пропорциональных отношений и характера формы предметов: степень сходства изображаемого с натурой, точность соотношений частей и целого в натюрморте.</w:t>
      </w:r>
    </w:p>
    <w:p w:rsidR="00211F82" w:rsidRPr="00211F82" w:rsidRDefault="00211F82" w:rsidP="00211F8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>Конструктивные построения: насколько правильно выражена конструкция формы предметов в рисунке.</w:t>
      </w:r>
    </w:p>
    <w:p w:rsidR="00211F82" w:rsidRPr="00211F82" w:rsidRDefault="00211F82" w:rsidP="00211F8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 xml:space="preserve">Передача объемности формы: как используются изобразительные средства для передачи </w:t>
      </w:r>
      <w:proofErr w:type="spellStart"/>
      <w:r w:rsidRPr="00211F82">
        <w:rPr>
          <w:rFonts w:ascii="Times New Roman" w:eastAsia="Times New Roman" w:hAnsi="Times New Roman" w:cs="Times New Roman"/>
          <w:sz w:val="28"/>
          <w:szCs w:val="28"/>
        </w:rPr>
        <w:t>трехмерности</w:t>
      </w:r>
      <w:proofErr w:type="spellEnd"/>
      <w:r w:rsidRPr="00211F82">
        <w:rPr>
          <w:rFonts w:ascii="Times New Roman" w:eastAsia="Times New Roman" w:hAnsi="Times New Roman" w:cs="Times New Roman"/>
          <w:sz w:val="28"/>
          <w:szCs w:val="28"/>
        </w:rPr>
        <w:t xml:space="preserve"> предметов натюрморта, как используется знание правил воздушной перспективы, как представлены светотеневые отношения, насколько выразительна объемно-пластическая трактовка изображения.</w:t>
      </w:r>
    </w:p>
    <w:p w:rsidR="00211F82" w:rsidRPr="00211F82" w:rsidRDefault="00211F82" w:rsidP="00211F8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>Техника рисунка: каково владение техникой академического рисунка карандашом, какова выразительность штриха, линии и тональных отношений в изображении.</w:t>
      </w:r>
    </w:p>
    <w:p w:rsidR="00211F82" w:rsidRPr="00211F82" w:rsidRDefault="00211F82" w:rsidP="00211F82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 xml:space="preserve">Общее впечатление от рисунка: индивидуальные способности абитуриента, художественный вкус, культура графического изображения. </w:t>
      </w:r>
    </w:p>
    <w:p w:rsidR="00211F82" w:rsidRPr="00211F82" w:rsidRDefault="00211F82" w:rsidP="00211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F82" w:rsidRPr="00211F82" w:rsidRDefault="00211F82" w:rsidP="00211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F82" w:rsidRPr="00211F82" w:rsidRDefault="00211F82" w:rsidP="00211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F82" w:rsidRPr="00211F82" w:rsidRDefault="00211F82" w:rsidP="0021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Вступительные испытания проводятся в письменной форме в виде просмотра творческих работ (графический рисунок), оценивается согласно пятибалльной системе. </w:t>
      </w:r>
    </w:p>
    <w:p w:rsidR="00211F82" w:rsidRPr="00211F82" w:rsidRDefault="00211F82" w:rsidP="0021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8"/>
          <w:szCs w:val="28"/>
        </w:rPr>
        <w:t xml:space="preserve">Поступающие сдают вступительные испытания на русском языке. </w:t>
      </w:r>
    </w:p>
    <w:p w:rsidR="00211F82" w:rsidRPr="00211F82" w:rsidRDefault="00211F82" w:rsidP="00211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F82" w:rsidRPr="00211F82" w:rsidRDefault="00211F82" w:rsidP="00211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F82" w:rsidRPr="00211F82" w:rsidRDefault="00211F82" w:rsidP="00211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F82" w:rsidRPr="00211F82" w:rsidRDefault="00211F82" w:rsidP="0021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82">
        <w:rPr>
          <w:rFonts w:ascii="Times New Roman" w:eastAsia="Times New Roman" w:hAnsi="Times New Roman" w:cs="Times New Roman"/>
          <w:sz w:val="24"/>
          <w:szCs w:val="24"/>
        </w:rPr>
        <w:tab/>
      </w:r>
      <w:r w:rsidRPr="00211F82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Вступительные испытания для лиц с ограниченными возможностями здоровья проводятся в соответствии с Правилами приема </w:t>
      </w:r>
      <w:r w:rsidRPr="00211F8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211F82">
        <w:rPr>
          <w:rFonts w:ascii="Times New Roman" w:eastAsia="Times New Roman" w:hAnsi="Times New Roman" w:cs="Times New Roman"/>
          <w:bCs/>
          <w:sz w:val="28"/>
          <w:szCs w:val="28"/>
        </w:rPr>
        <w:t>обучение по</w:t>
      </w:r>
      <w:proofErr w:type="gramEnd"/>
      <w:r w:rsidRPr="00211F8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образовательным программам среднего профессионального образования и основным программам профессионального обучения </w:t>
      </w:r>
      <w:r w:rsidRPr="00211F82">
        <w:rPr>
          <w:rFonts w:ascii="Times New Roman" w:eastAsia="Times New Roman" w:hAnsi="Times New Roman" w:cs="Times New Roman"/>
          <w:sz w:val="28"/>
          <w:szCs w:val="28"/>
        </w:rPr>
        <w:t>ТОГБПОУ «Мичуринский аграрный техникум».</w:t>
      </w:r>
    </w:p>
    <w:p w:rsidR="00211F82" w:rsidRPr="00211F82" w:rsidRDefault="00211F82" w:rsidP="00211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F82" w:rsidRPr="00211F82" w:rsidRDefault="00211F82" w:rsidP="00211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4DE" w:rsidRDefault="00B574DE"/>
    <w:sectPr w:rsidR="00B5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3541C"/>
    <w:multiLevelType w:val="hybridMultilevel"/>
    <w:tmpl w:val="F22C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46330"/>
    <w:multiLevelType w:val="hybridMultilevel"/>
    <w:tmpl w:val="C5B2E6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F82"/>
    <w:rsid w:val="00211F82"/>
    <w:rsid w:val="00B5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Company>Grizli777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2021-02-26T07:16:00Z</dcterms:created>
  <dcterms:modified xsi:type="dcterms:W3CDTF">2021-02-26T07:16:00Z</dcterms:modified>
</cp:coreProperties>
</file>